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hd w:val="clear" w:color="auto" w:fill="FFFFFF"/>
        </w:rPr>
        <w:t>Публичный отчет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hd w:val="clear" w:color="auto" w:fill="FFFFFF"/>
        </w:rPr>
        <w:t> за 2017</w:t>
      </w:r>
      <w:r>
        <w:rPr>
          <w:rFonts w:ascii="Times New Roman" w:eastAsia="Times New Roman" w:hAnsi="Times New Roman" w:cs="Times New Roman"/>
          <w:b/>
          <w:color w:val="000000"/>
          <w:sz w:val="48"/>
          <w:shd w:val="clear" w:color="auto" w:fill="FFFFFF"/>
        </w:rPr>
        <w:t>-2018</w:t>
      </w:r>
      <w:r>
        <w:rPr>
          <w:rFonts w:ascii="Times New Roman" w:eastAsia="Times New Roman" w:hAnsi="Times New Roman" w:cs="Times New Roman"/>
          <w:b/>
          <w:color w:val="000000"/>
          <w:sz w:val="48"/>
          <w:shd w:val="clear" w:color="auto" w:fill="FFFFFF"/>
        </w:rPr>
        <w:t xml:space="preserve"> учебный год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Уважаемые родители, педагоги,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общественность, друзья и партнёры ДОУ!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Предлагаем вашему вниманию Публичный информационный отчет, в котором представлены результаты деятельности МБДОУ за 2016-2017 учебный год. В нашем сообщении содержится информация о том, чем живет ДОУ, как работает, чего достигло, какие потребности и проблем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 администрация и коллектив учреждения надеется решить с Вашей помощью. Коллектив детского сада надеется в вашем лице получить поддержку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Муниципальное бюджетное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дошкольное  образовательное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учреждение детский сад №31 «Орленок»  было открыто в 1969 году.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Полное название: муниципальное бюджетное дошкольное образовательное учреждение детский сад №31 «Орленок».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Сокращенное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название:  МБДОУ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детский сад №31 «Орленок»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Юридический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адрес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346054 Россия, Ростовская обл., Тарасовский р-он,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сл.Дячкино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 ул. Стадион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ная, 1</w:t>
      </w:r>
    </w:p>
    <w:p w:rsidR="004233F3" w:rsidRDefault="00394E14">
      <w:pPr>
        <w:spacing w:after="0" w:line="240" w:lineRule="auto"/>
        <w:ind w:left="-39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                   Электронный адрес:  </w:t>
      </w:r>
      <w:hyperlink r:id="rId5">
        <w:r>
          <w:rPr>
            <w:rFonts w:ascii="Arial" w:eastAsia="Arial" w:hAnsi="Arial" w:cs="Arial"/>
            <w:color w:val="0000FF"/>
            <w:sz w:val="28"/>
            <w:u w:val="single"/>
            <w:shd w:val="clear" w:color="auto" w:fill="FFFFFF"/>
          </w:rPr>
          <w:t>mdou</w:t>
        </w:r>
        <w:r>
          <w:rPr>
            <w:rFonts w:ascii="Arial" w:eastAsia="Arial" w:hAnsi="Arial" w:cs="Arial"/>
            <w:vanish/>
            <w:color w:val="0000FF"/>
            <w:sz w:val="28"/>
            <w:u w:val="single"/>
            <w:shd w:val="clear" w:color="auto" w:fill="FFFFFF"/>
          </w:rPr>
          <w:t>HYPERLINK "mailto:mdou312012@yandex.ru"</w:t>
        </w:r>
        <w:r>
          <w:rPr>
            <w:rFonts w:ascii="Arial" w:eastAsia="Arial" w:hAnsi="Arial" w:cs="Arial"/>
            <w:color w:val="0000FF"/>
            <w:sz w:val="28"/>
            <w:u w:val="single"/>
            <w:shd w:val="clear" w:color="auto" w:fill="FFFFFF"/>
          </w:rPr>
          <w:t>312012@</w:t>
        </w:r>
        <w:r>
          <w:rPr>
            <w:rFonts w:ascii="Arial" w:eastAsia="Arial" w:hAnsi="Arial" w:cs="Arial"/>
            <w:vanish/>
            <w:color w:val="0000FF"/>
            <w:sz w:val="28"/>
            <w:u w:val="single"/>
            <w:shd w:val="clear" w:color="auto" w:fill="FFFFFF"/>
          </w:rPr>
          <w:t>HYPERLINK "mailto:mdou312012@yandex.ru"</w:t>
        </w:r>
        <w:r>
          <w:rPr>
            <w:rFonts w:ascii="Arial" w:eastAsia="Arial" w:hAnsi="Arial" w:cs="Arial"/>
            <w:color w:val="0000FF"/>
            <w:sz w:val="28"/>
            <w:u w:val="single"/>
            <w:shd w:val="clear" w:color="auto" w:fill="FFFFFF"/>
          </w:rPr>
          <w:t>yandex</w:t>
        </w:r>
        <w:r>
          <w:rPr>
            <w:rFonts w:ascii="Arial" w:eastAsia="Arial" w:hAnsi="Arial" w:cs="Arial"/>
            <w:vanish/>
            <w:color w:val="0000FF"/>
            <w:sz w:val="28"/>
            <w:u w:val="single"/>
            <w:shd w:val="clear" w:color="auto" w:fill="FFFFFF"/>
          </w:rPr>
          <w:t>HYPERLINK "mailto:mdou312012@yandex.ru"</w:t>
        </w:r>
        <w:r>
          <w:rPr>
            <w:rFonts w:ascii="Arial" w:eastAsia="Arial" w:hAnsi="Arial" w:cs="Arial"/>
            <w:color w:val="0000FF"/>
            <w:sz w:val="28"/>
            <w:u w:val="single"/>
            <w:shd w:val="clear" w:color="auto" w:fill="FFFFFF"/>
          </w:rPr>
          <w:t>.</w:t>
        </w:r>
        <w:r>
          <w:rPr>
            <w:rFonts w:ascii="Arial" w:eastAsia="Arial" w:hAnsi="Arial" w:cs="Arial"/>
            <w:vanish/>
            <w:color w:val="0000FF"/>
            <w:sz w:val="28"/>
            <w:u w:val="single"/>
            <w:shd w:val="clear" w:color="auto" w:fill="FFFFFF"/>
          </w:rPr>
          <w:t>HYPERLINK "mailto:mdou312012@yandex.ru"</w:t>
        </w:r>
        <w:r>
          <w:rPr>
            <w:rFonts w:ascii="Arial" w:eastAsia="Arial" w:hAnsi="Arial" w:cs="Arial"/>
            <w:color w:val="0000FF"/>
            <w:sz w:val="28"/>
            <w:u w:val="single"/>
            <w:shd w:val="clear" w:color="auto" w:fill="FFFFFF"/>
          </w:rPr>
          <w:t>ru</w:t>
        </w:r>
      </w:hyperlink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МБДОУ детский сад №31 «Орленок».  функционирует и осуществляет свою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деятельность 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соответствии с  Уставом.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Общая характеристика дошкольного образовательного учреждения.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В настоящее время в детском саду ф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ункционирует 3 возрастных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групп: 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младшая группа,   средняя группа и старшая  группа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Общая численность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воспитанников  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44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ребенка.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Структура управления дошкольным образовательным учреждением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нашем детском саду созданы следующие формы самоуправления: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▪ педагогический совет;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▪ общее собрание трудового коллектива;</w:t>
      </w:r>
    </w:p>
    <w:p w:rsidR="004233F3" w:rsidRDefault="00394E14">
      <w:pPr>
        <w:keepNext/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F81BD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Деятельность ДОУ осуществляется на основании Федерального закона «Об образовании»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21.12.2012 №273-ФЗ, Приказа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России) от 30 августа 2013 г. N 1014 «Об утверждении Порядка организации и осуществления образовательной деятельности по основным общеобразовательным программ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 - образовательным программам дошкольного образования», Международной «Конвенцией о правах ребенка», «Декларацией прав ребенка», «Конституцией РФ», Законом РФ « Об основных гарантиях ребенка в РФ», Постановлений Министерства образования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ции,  Устава детского сада, собственными традициями  дошкольного учреждения, а также  на основании локальных документов.</w:t>
      </w:r>
    </w:p>
    <w:p w:rsidR="00394E14" w:rsidRDefault="0039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94E14" w:rsidRDefault="0039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Целью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является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Всестороннее формирование личности ребенка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особенностей его физического, психического развития, индивидуальных возможностей и способностей, развитие и совершенствование образовательного процесса, освоение целевых ориентиров на этапе завершения дошкольного образования.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Основными задачами Учре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ждения является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охрана жизни и укрепление физического и психического здоровья детей;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обеспечение познавательного, речевого, социально-коммуникативного, художественно-  эстетического и физического развития детей;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воспитание с учетом возрастных кате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горий детей гражданственности, уважения правам и свободам человека, любви к окружающей природе, Родине, семье;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- взаимодействие с семьями детей для обеспечения полноценного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детей;  оказание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консультативной и методической помощи родителям (законны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 представителям) по вопросам воспитания, обучения и развития детей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Основные виды деятельности ДОУ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- реализация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основной  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программы дошкольного образования;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воспитание, обучение и развитие, а также присмотр, уход и оздоровление детей;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оказание государственной услуги по предоставлению дошкольного образования;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исполь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зование и совершенствование методик образовательного процесса и образовательных технологий;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разработка и утверждение образовательных программ;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создание в Учреждении необходимых условий для работы медицинского персонала, контроль их работы в целях охр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аны и укрепления здоровья воспитанников;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обеспечение  функционирование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системы внутреннего мониторинга качества  образования в Учреждении;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обеспечение создания и ведения официального сайта Учреждения в сети Интернет;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организация питания детей;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2017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-2018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году  МБДОУ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реализовывало общеобразовательную программу, составленную на основе требований федеральных государственных стандартов дошкольного образования. Программа    рассматривается как модель организации образовательного процесса ори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ентированного на личность воспитанника и учитывающая вид дошкольного образовательного учреждения, а также приоритетные направления деятельности. Основная 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дошкольного образования разрабатывается, утверждается и реализуется в образо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вательном учреждении.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Программа определяет содержание и организацию образовательного процесса для детей раннего и дошкольного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возраста,  направлена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формирование общей культуры, развитие физических, интеллектуальных и личностных качеств, формирование пр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едпосылок   учебной  деятельности,  обеспечивающих социальную успешность, сохранение и укрепление здоровья  детей дошкольного возраста. Содержание Программы включает совокупность образовательных областей (физическое, познавательное, социально-коммуникативн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ое, речевое и художественно-эстетическое, музыкальное), которые обеспечивают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разностороннее  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детей с учетом их возрастных и индивидуальных особенностей по основным направлениям.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обеспечивает  освоение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целевых ориентиров на этапе заверше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ния дошкольного образования.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Модель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Образовательный процесс в течение дня состоит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  трёх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блоков: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 Первый блок: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утренний образовательный блок с 7.30 до 9.00 включает в себя: ·               взаимодействие с семьями детей по ре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ализации основной образовательной программы дошкольного образования;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 - самостоятельную деятельность детей;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· образовательную деятельность, осуществляемую в процессе организации различных видов детской деятельности (игровой, коммуникативной, трудовой,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ознавательно-исследовательской, продуктивной, музыкально-художественной, чтения);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·  образовательную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деятельность, осуществляемую в ходе режимных моментов.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Второй блок: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развивающий блок с 9.00 по 11.00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жественной, чтения) в форме игр-занятий.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Третий блок: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вечерний блок с 15.30 до 18.00 включает в себя: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 -  самостоятельную деятельность детей;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· образовательную деятельность, осуществляемую в процессе организации различных видов детской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(игровой, коммуникативной, трудовой, образовательно-исследовательской, продуктивной, музыкально-художественной, чтения);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·  образовательную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деятельность, осуществляемую в ходе режимных моментов;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-взаимодействие с семьями детей по реализации основной обще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образовательной программы дошкольного образования.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 В течение дня реализуются все образовательные области: социально - коммуникативное развитие, познавательное развитие, речевое развитие, художественно- эстетическое развитие, физическое развитие.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Организуя пространственную предметно-развивающую среду в группах, наши педагоги учитывают принцип личностно-ориентированной модели воспитания. Все элементы среды связаны между собой по содержанию, масштабу и художественному решению. В групповых комнатах вс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 расположено удобно и доступно для детей. Разные символы каждого центра позволяют им легко ориентироваться в группе.  Игровые центры расположены так, что дети могут свободно заниматься разными видами деятельности, не мешая друг другу.  Задача современной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дошкольной организации 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ех, кого зовут соотечественниками. Эти идеи являются основой методического обеспечения нравственно-патриотической направленности. Внедрение в образовательный процесс дошкольного учреждения регионального компонента дает детям дошкольного возраста первоначал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  меняется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зависимости от изучаемых тематических блоков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(макеты, подборки фотографий, пейзажей, выставки и т. д.)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 Педагоги оформили подборку дидактических игр, разработали картотеки подвижных игр,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пальчиковые игры, сюжетно-ролевые игры. Оснастили центр краеведения различными иллюстрационными альб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омами, художественной и методической литературой.  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 Групповые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помещения  оборудованы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соответствии с требованиями по созданию предметно-развивающей среды: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- игры для интеллектуального и сенсорного развития;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- детская мебель;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-  центры художестве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нно-эстетического развития;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-  мини-лаборатории для проведения опытов;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-  уголки мастерства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рукотворчество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-  интеллектуально-развивающие уголки;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- оформлены различные виды театра;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экологические центры.     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Таким образом, в детском саду создана благоприятная атмосфера для полноценного развития дошкольников.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Создание и функционирование сайта ДОУ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текущем учебном году проведены мероприятия по своевременному размещению методического материала и локальных докуме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нтов на официальном сайте организации в сети Интернет, а именно:</w:t>
      </w:r>
    </w:p>
    <w:p w:rsidR="004233F3" w:rsidRDefault="00394E14" w:rsidP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·         Размещены необходимые информационные материалы о деятельности МБДОУ;</w:t>
      </w:r>
    </w:p>
    <w:p w:rsidR="004233F3" w:rsidRDefault="00394E14" w:rsidP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·         Информационные материалы обновляются в соответствии с требованиями и по необходимости;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            Всё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более широко используются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педагогами  информационные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технологии.  Ведется работа по оформлению и пополнению информациями сайта детского сада. Создаются презентации о жизни детского сада, работе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проектам,  различных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мероприятиях. Педагоги используют инт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ернет-материалы для проведения НОД и других форм работы с детьми родителями.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Работа по физическому воспитанию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 и анализ состояния здоровья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Образовательный процесс в ДОУ строится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технологии: создан благоприятный для здоровья детей режим дня, ориентированный на возрастные особенности детского организма, соблюдается интервал между видами деятельности, трехразовое пи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тание, целесообразное соотношение   двигательной и интеллектуальной активности детей, пребывания детей внутри и вне помещения и др. Соблюдаются санитарные требования к условиям пребывания детей в ДОУ: выполняется воздушно-температурный режим, мебель и обор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удование размещены относительно источников света; соответствует ростовым показателям детей, чистота в помещениях. Медицинские и оздоровительные мероприятия по профилактике и снижению заболеваемости детей проводятся в комплексе.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 В начале учебног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года медицинской сестрой проведено обследование физического развития детей. Учитывая индивидуальные особенности состояния здоровья детей, перенесенные ими заболевания, эмоциональный настрой, был скорректирован план работы по оздоровлению и профилактике,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разработана система закаливающих мероприятий. В осуществлении физкультурно-оздоровительной работы задействованы все сотрудники дошкольной организации.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         В соответствии с годовым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планом 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группах всех возрастных групп центры двигательной активно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сти воспитатели пополнили нестандартным оборудованием для организации игр и упражнений оздоровительного характера.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       В течение года особое внимание уделяется формированию навыков здорового образа жизни (личной гигиене, заботе об окружающих, о профи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лактике заболеваний, безопасности жизнедеятельности, правила первой помощи, поддержание порядка в окружающей обстановке и др.). В увлекательной, наглядно-практической форме воспитатели обогащают представления детей о здоровье, об организме, его потребностя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х, о способах предупреждения травматизма, закаливании. В соответствии с программными задачами и возрастными особенностями дети овладевали новыми видами движений, комплексами ОРУ с предметами и без предметов, строевыми упражнениям.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                                                                   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Результаты выполнения основной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общеобразовательной  программы</w:t>
      </w:r>
      <w:proofErr w:type="gramEnd"/>
    </w:p>
    <w:p w:rsidR="004233F3" w:rsidRDefault="00394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 течение года решались следующие задачи:</w:t>
      </w:r>
    </w:p>
    <w:p w:rsidR="004233F3" w:rsidRDefault="004233F3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4233F3" w:rsidRDefault="00394E14">
      <w:pPr>
        <w:numPr>
          <w:ilvl w:val="0"/>
          <w:numId w:val="1"/>
        </w:numPr>
        <w:spacing w:after="0" w:line="240" w:lineRule="auto"/>
        <w:ind w:left="1065" w:hanging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охрана жизни и укрепление физическог</w:t>
      </w:r>
      <w:r>
        <w:rPr>
          <w:rFonts w:ascii="Times New Roman" w:eastAsia="Times New Roman" w:hAnsi="Times New Roman" w:cs="Times New Roman"/>
          <w:sz w:val="28"/>
        </w:rPr>
        <w:t>о и психического здоровья      детей;</w:t>
      </w:r>
    </w:p>
    <w:p w:rsidR="004233F3" w:rsidRDefault="00394E14">
      <w:pPr>
        <w:numPr>
          <w:ilvl w:val="0"/>
          <w:numId w:val="1"/>
        </w:numPr>
        <w:spacing w:after="0" w:line="240" w:lineRule="auto"/>
        <w:ind w:left="1065" w:hanging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познавательно-речевого, социально-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личностного,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художественно-эстетического и физического развития детей;</w:t>
      </w:r>
    </w:p>
    <w:p w:rsidR="004233F3" w:rsidRDefault="004233F3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</w:rPr>
      </w:pPr>
    </w:p>
    <w:p w:rsidR="004233F3" w:rsidRDefault="00394E14">
      <w:pPr>
        <w:numPr>
          <w:ilvl w:val="0"/>
          <w:numId w:val="2"/>
        </w:numPr>
        <w:spacing w:after="0" w:line="240" w:lineRule="auto"/>
        <w:ind w:left="1065" w:hanging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с учётом возрастных категорий детей, гражданственности, уважения к правам и свободам </w:t>
      </w:r>
      <w:r>
        <w:rPr>
          <w:rFonts w:ascii="Times New Roman" w:eastAsia="Times New Roman" w:hAnsi="Times New Roman" w:cs="Times New Roman"/>
          <w:sz w:val="28"/>
        </w:rPr>
        <w:t>человека, любви к окружающей природе, Родине, семье;</w:t>
      </w:r>
    </w:p>
    <w:p w:rsidR="004233F3" w:rsidRDefault="00394E14">
      <w:pPr>
        <w:numPr>
          <w:ilvl w:val="0"/>
          <w:numId w:val="2"/>
        </w:numPr>
        <w:spacing w:after="0" w:line="240" w:lineRule="auto"/>
        <w:ind w:left="1065" w:hanging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 с семьями детей для обеспечения полноценного развития детей;</w:t>
      </w:r>
    </w:p>
    <w:p w:rsidR="004233F3" w:rsidRDefault="004233F3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</w:rPr>
      </w:pP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решения этих задач были намечены и проведены 4 педагогических совета: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каждом педагогическом совете были приняты решения и сроки выполнения намеченных задач.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         Детский сад функционирует как первая ступень образования, поэтому в соответствии с законом «Об образовании»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-образовательный процесс выстраи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вается на основании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основной  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программы МБДОУ.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Данный процесс реализуется на основе календарно-тематического плана воспитателей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учетом 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областей: физическое, художественно-эстетическое, социально-коммуникативное, познавательное и речевое развитие.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Выявлены основные проблемы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недостаточное обеспечение методическими пособиями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 развитию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детей;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необходимо укрепление матер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иально – технической базы: приобретение новых дидактических пособий, игрового оборудования,  установка малых архитектурных форм на участках, приобретение 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компьютерной техники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     За годы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работы  сложился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коллектив  единомышленников, сплоченная группа квалифицированных педагогов и специалистов стремящихся повысить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свой профессиональный уровень и качество образования в ДОУ.    Наряду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  традиционными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формами  работы по повышению квалификации педагогов  были введены более современные: педагогические чтения, мастер-классы, семинары-практикумы, деловые игры, тренинги.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формлены  методические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материалы.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  чаще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стали выступать с опытом инновационной деятельности на мероприятиях разного уровня. Можно сделать вывод, что отмечается сформированная потребность в непрерывном профессиональном росте и саморазвитии педагого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в, задействованной в повышении педагогической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компетентности  независимо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 стажа работы и возрастного ценза. В работе педагоги используют ресурсы Интернет.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поддержания имиджа своего детского сада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выполнили  ряд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рекламных  мероприятий: публикуем ста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тьи в СМИ, участвуем в конкурсах районного, регионального, всероссийского уровня.</w:t>
      </w:r>
    </w:p>
    <w:p w:rsidR="00394E14" w:rsidRDefault="0039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lastRenderedPageBreak/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ценка педагогами и родителями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состояния и результатов работы ДОУ.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итогам мониторинга родители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положительно  оценивают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работу детского сада, отмечают хорошую подготовку 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тей к школе, высокий уровень проведения детских утренников.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Учителя начальных классов отмечают хорошую подготовку детей к школьному обучению, выделяя такие качества, как умение детей слушать учителя, точно выполнять словесную инструкцию.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2017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-2018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  году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в учреждении создавались все условия для роста активности и инициативы педагогов.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Поиск новых форм методической работы с педагогическим коллективом, привел к тому, что в практике нашего дошкольного учреждения стали широко использоваться следующие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педагогические технологии: технология проблемного обучения; проектной деятельности; игровые технологии; технология педагогического сотрудничества.       </w:t>
      </w:r>
    </w:p>
    <w:p w:rsidR="004233F3" w:rsidRDefault="00394E1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        В течение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проводились  консультации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темам задач годового плана, ; открытые просмот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ры непосредственно- образовательной деятельности. Проведено 2 тематических проверки и фронтальный контроль по подготовке детей к обучению в школе, контроль за соблюдением внутреннего трудового распорядка, результаты, которых доведены до коллектива на педаг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огических планерках и намеченных путей решений по данным направлениям.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момента введения нового порядка аттестации наблюдалось затрудненное восприятие данного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факта  педагогами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детского сада. В результате кропотливой работы (групповых и индивидуальных консультаций, выступлений на МО с использованием ИКТ и т.д.)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возросла  сознательность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ответственность педагогов, улучшилось качество знаний нормативно-правовых документов. Педагог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стали заранее готовить материалы, продумывать содержание информационной карты и заявления. Наблюдается заинтересованность и активное участие в конкурсных мероприятиях различного уровня.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 большим достижениям педагогов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отнести  самостоятельное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изуче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ние и совершенствование навыков работы на ПК и в Интернете.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Ежегодно оформляется подписка на педагогические издания, методический кабинет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постепенно  пополнялся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новыми методическими пособиями и наглядность.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успехом прошли открытые мероприятия, как по дет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скому саду, так и на районных методических объединениях воспитателей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  показом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НОД.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Одной из форм повышения профессиональной компетентности педагогов является аттестация педагогов. В 2017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-2018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году. курсы повышения квалификации прошли все воспитатели 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Све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дения о педагогическом коллективе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Качественную реализацию Образовательной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программы  МБДОУ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возможно осуществлять за счет слаженной  работы педагогического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коллектива, имеющего образовательный, квалификационный и профессиональный  уровень.</w:t>
      </w:r>
    </w:p>
    <w:p w:rsidR="004233F3" w:rsidRDefault="00394E14">
      <w:pPr>
        <w:spacing w:after="0" w:line="240" w:lineRule="auto"/>
        <w:ind w:left="2124"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Количественный 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остав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Педагогический коллектив состоит из 5 педагогов, среди них: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воспитатели – 4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музыкальный руководитель – 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Квалификационный уровень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Соответствие занимаемой должности        4 педагога – 100 %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Образовательный уровень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Высшее  профессиональное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1 педагог – 25%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Среднее специальное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 педагога –75%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Профессиональный уровень</w:t>
      </w:r>
    </w:p>
    <w:p w:rsidR="004233F3" w:rsidRDefault="00394E14">
      <w:pPr>
        <w:keepNext/>
        <w:spacing w:after="0" w:line="240" w:lineRule="auto"/>
        <w:rPr>
          <w:rFonts w:ascii="Cambria" w:eastAsia="Cambria" w:hAnsi="Cambria" w:cs="Cambria"/>
          <w:b/>
          <w:color w:val="4F81B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F81BD"/>
          <w:sz w:val="28"/>
          <w:shd w:val="clear" w:color="auto" w:fill="FFFFFF"/>
        </w:rPr>
        <w:t>                           </w:t>
      </w:r>
    </w:p>
    <w:p w:rsidR="004233F3" w:rsidRDefault="00394E14">
      <w:pPr>
        <w:spacing w:after="0" w:line="240" w:lineRule="auto"/>
        <w:ind w:left="1622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–    2 педагога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 50%</w:t>
      </w:r>
    </w:p>
    <w:p w:rsidR="004233F3" w:rsidRDefault="00394E14">
      <w:pPr>
        <w:spacing w:after="0" w:line="240" w:lineRule="auto"/>
        <w:ind w:left="162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Менее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5лет      –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  педагога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%</w:t>
      </w:r>
    </w:p>
    <w:p w:rsidR="00394E14" w:rsidRDefault="00394E14" w:rsidP="00394E14">
      <w:pPr>
        <w:spacing w:after="0" w:line="240" w:lineRule="auto"/>
        <w:ind w:left="284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Итоги 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дминистративно-хозяйственной работы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и оценка материально-технических и медико-социальных условий</w:t>
      </w:r>
    </w:p>
    <w:p w:rsidR="004233F3" w:rsidRDefault="00394E1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 пребывания детей в ДОУ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 детский сад является бюджетным учреждением. 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Новая социально-экономическая ситуация в стране требует нового подхода к формированию финансовых средств на развитие ДОУ. В целях улучшения материально-технической базы детского сада привлекаются дополнительные источники финансирования – добровольные пожер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твования физических и юридических лиц.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Административно-хозяйственная деятельность основывается в соответствии с муниципальным заданием, планом финансово-хозяйственной деятельности.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Руководство хозяйственной деятельностью: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МБДОУ полностью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укомплектовано  уч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ебно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-вспомогательным  и обслуживающим персоналом,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течение учебного года коллектив работал стабильно, нарушений Правил внутреннего трудового распорядка, должностных инструкций не зафиксировано.</w:t>
      </w:r>
    </w:p>
    <w:p w:rsidR="004233F3" w:rsidRDefault="00394E14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Рабочие графики оформлялись вовремя, в случаях отсутствия пер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сонала своевременно производилась замена.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Были проведены следующие   проверки: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готовность учреждения к новому учебному году;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выполнение требований, норм и правил пожарной безопасности;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выполнение требований, норм и правил охраны труда.</w:t>
      </w:r>
    </w:p>
    <w:p w:rsidR="004233F3" w:rsidRDefault="00394E14" w:rsidP="00394E14">
      <w:pPr>
        <w:spacing w:after="0" w:line="240" w:lineRule="auto"/>
        <w:ind w:firstLine="567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Результаты данного контроля положительные.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Нарушений  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выявлено. Результаты контроля показали, что в учреждении хозяйственная деятельность осуществляется на должном уровне.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В ходе реализации плана по укреплению материально – технической базы во всех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груп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пах  сделан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ремонт:  покраска и побелка пола и потолка, было отремонтировано оборудование на улице и произведена покраска его.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 Бюджетные средства были использованы в полном объеме для оплаты коммунальных услуг, услуг пожарной сигнализации, охраны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чреждения, обслуживание вывода сигнала АПС на пульт, услуги связи и интернет (абонентская плата), вывоз мусора, энергоснабжение.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2018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2019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году планируется продолжить работу по улучшению условий труда работников и условий пребывания воспитанников в 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етском саду по следующим направлениям: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-пополнение спецодежды;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Таким образом, произведен большой объем хозяйственных работ и работ по улучшению условий труда работников.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Хозяйственное сопровождение образовательного процесса осуществлялось без перебоев. Вес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 товар сертифицирован, годен к использованию в дошкольном учреждении.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Оформление отчетной документации по инвентарному учету, списанию материальных ценностей проходило своевременно, согласно плану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бухгалтерии 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локальным документам.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 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о-хозяйственной службы оценивается удовлетворительно.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4233F3" w:rsidRDefault="00394E1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Результаты деятельности МБДОУ в 2017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-2018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учебном году показали, что основные годовые задачи выполнены. 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4233F3" w:rsidRDefault="00394E14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                             </w:t>
      </w:r>
    </w:p>
    <w:p w:rsidR="004233F3" w:rsidRDefault="004233F3">
      <w:pPr>
        <w:rPr>
          <w:rFonts w:ascii="Calibri" w:eastAsia="Calibri" w:hAnsi="Calibri" w:cs="Calibri"/>
          <w:sz w:val="28"/>
        </w:rPr>
      </w:pPr>
    </w:p>
    <w:sectPr w:rsidR="0042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732A"/>
    <w:multiLevelType w:val="multilevel"/>
    <w:tmpl w:val="D1BC9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013618"/>
    <w:multiLevelType w:val="multilevel"/>
    <w:tmpl w:val="D13EE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3F3"/>
    <w:rsid w:val="00394E14"/>
    <w:rsid w:val="0042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73ED"/>
  <w15:docId w15:val="{B21B1710-82A1-4976-86F9-6353FE9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ory/kompmzyuternaya_tehnika_i_rashodnie_materiali/&amp;sa=D&amp;ust=1464853844227000&amp;usg=AFQjCNFu0aWI7jJzA7TvnaPC8g6U31FgJQ" TargetMode="External"/><Relationship Id="rId5" Type="http://schemas.openxmlformats.org/officeDocument/2006/relationships/hyperlink" Target="mailto:mdou31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3101</Words>
  <Characters>17677</Characters>
  <Application>Microsoft Office Word</Application>
  <DocSecurity>0</DocSecurity>
  <Lines>147</Lines>
  <Paragraphs>41</Paragraphs>
  <ScaleCrop>false</ScaleCrop>
  <Company/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Орленок</cp:lastModifiedBy>
  <cp:revision>3</cp:revision>
  <dcterms:created xsi:type="dcterms:W3CDTF">2018-09-05T11:53:00Z</dcterms:created>
  <dcterms:modified xsi:type="dcterms:W3CDTF">2018-09-05T12:01:00Z</dcterms:modified>
</cp:coreProperties>
</file>